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福建经济学校：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，报考单位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福建经济学校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签名（考生本人手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写）：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3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2Y4OWUxN2VkZjdkM2Q3MDM2Y2RlMzgxMGUyMjUifQ=="/>
  </w:docVars>
  <w:rsids>
    <w:rsidRoot w:val="001418BD"/>
    <w:rsid w:val="001418BD"/>
    <w:rsid w:val="004004FB"/>
    <w:rsid w:val="12262517"/>
    <w:rsid w:val="163946DF"/>
    <w:rsid w:val="4AF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1</Lines>
  <Paragraphs>1</Paragraphs>
  <TotalTime>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2022-06-09T09:45:00Z</dcterms:created>
  <dc:creator>叶</dc:creator>
  <cp:lastModifiedBy>WPS_1509070073</cp:lastModifiedBy>
  <dcterms:modified xsi:type="dcterms:W3CDTF">2023-09-16T13:26:11Z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34064C081AB24CCEBED5E206E6703FE8_12</vt:lpwstr>
  </property>
</Properties>
</file>